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5DC9" w14:textId="77777777" w:rsidR="008C0DE2" w:rsidRPr="008C0DE2" w:rsidRDefault="008C0DE2" w:rsidP="008C0DE2">
      <w:pPr>
        <w:jc w:val="center"/>
        <w:rPr>
          <w:rFonts w:ascii="ＭＳ Ｐゴシック" w:eastAsia="ＭＳ Ｐゴシック" w:hAnsi="ＭＳ Ｐゴシック" w:cs="Times New Roman"/>
          <w:sz w:val="24"/>
          <w:szCs w:val="24"/>
          <w14:ligatures w14:val="none"/>
        </w:rPr>
      </w:pPr>
      <w:r w:rsidRPr="008C0DE2">
        <w:rPr>
          <w:rFonts w:ascii="ＭＳ Ｐゴシック" w:eastAsia="ＭＳ Ｐゴシック" w:hAnsi="ＭＳ Ｐゴシック" w:cs="Times New Roman" w:hint="eastAsia"/>
          <w:bCs/>
          <w:sz w:val="24"/>
          <w:szCs w:val="24"/>
          <w14:ligatures w14:val="none"/>
        </w:rPr>
        <w:t>商工会会員事業者向けオンラインセミナーについて</w:t>
      </w:r>
    </w:p>
    <w:p w14:paraId="6C65BAE3" w14:textId="77777777" w:rsidR="008C0DE2" w:rsidRPr="008C0DE2" w:rsidRDefault="008C0DE2" w:rsidP="008C0DE2">
      <w:pPr>
        <w:ind w:leftChars="100" w:left="210"/>
        <w:jc w:val="left"/>
        <w:rPr>
          <w:rFonts w:ascii="ＭＳ 明朝" w:eastAsia="ＭＳ 明朝" w:hAnsi="ＭＳ 明朝" w:cs="Times New Roman"/>
          <w:sz w:val="24"/>
          <w:szCs w:val="24"/>
          <w14:ligatures w14:val="none"/>
        </w:rPr>
      </w:pPr>
    </w:p>
    <w:p w14:paraId="15BF92A0" w14:textId="77777777" w:rsidR="008C0DE2" w:rsidRPr="008C0DE2" w:rsidRDefault="008C0DE2" w:rsidP="008C0DE2">
      <w:pPr>
        <w:ind w:leftChars="100" w:left="210"/>
        <w:jc w:val="left"/>
        <w:rPr>
          <w:rFonts w:ascii="ＭＳ ゴシック" w:eastAsia="ＭＳ ゴシック" w:hAnsi="ＭＳ ゴシック" w:cs="Times New Roman"/>
          <w:sz w:val="24"/>
          <w:szCs w:val="24"/>
          <w14:ligatures w14:val="none"/>
        </w:rPr>
      </w:pPr>
      <w:r w:rsidRPr="008C0DE2">
        <w:rPr>
          <w:rFonts w:ascii="ＭＳ ゴシック" w:eastAsia="ＭＳ ゴシック" w:hAnsi="ＭＳ ゴシック" w:cs="Times New Roman" w:hint="eastAsia"/>
          <w:sz w:val="24"/>
          <w:szCs w:val="24"/>
          <w14:ligatures w14:val="none"/>
        </w:rPr>
        <w:t>オンラインセミナー内容</w:t>
      </w:r>
    </w:p>
    <w:tbl>
      <w:tblPr>
        <w:tblStyle w:val="ab"/>
        <w:tblW w:w="0" w:type="auto"/>
        <w:tblInd w:w="227" w:type="dxa"/>
        <w:tblLook w:val="04A0" w:firstRow="1" w:lastRow="0" w:firstColumn="1" w:lastColumn="0" w:noHBand="0" w:noVBand="1"/>
      </w:tblPr>
      <w:tblGrid>
        <w:gridCol w:w="1186"/>
        <w:gridCol w:w="8323"/>
      </w:tblGrid>
      <w:tr w:rsidR="008C0DE2" w:rsidRPr="008C0DE2" w14:paraId="5FBF43E1" w14:textId="77777777" w:rsidTr="008C0DE2">
        <w:trPr>
          <w:trHeight w:val="567"/>
        </w:trPr>
        <w:tc>
          <w:tcPr>
            <w:tcW w:w="1186" w:type="dxa"/>
            <w:shd w:val="clear" w:color="auto" w:fill="D9D9D9"/>
            <w:vAlign w:val="center"/>
          </w:tcPr>
          <w:p w14:paraId="7168B6D9" w14:textId="77777777" w:rsidR="008C0DE2" w:rsidRPr="008C0DE2" w:rsidRDefault="008C0DE2" w:rsidP="008C0DE2">
            <w:pPr>
              <w:rPr>
                <w:rFonts w:ascii="ＭＳ ゴシック" w:eastAsia="ＭＳ ゴシック" w:hAnsi="ＭＳ ゴシック"/>
                <w:sz w:val="24"/>
                <w:szCs w:val="24"/>
                <w14:ligatures w14:val="none"/>
              </w:rPr>
            </w:pPr>
            <w:r w:rsidRPr="008C0DE2">
              <w:rPr>
                <w:rFonts w:ascii="ＭＳ ゴシック" w:eastAsia="ＭＳ ゴシック" w:hAnsi="ＭＳ ゴシック" w:hint="eastAsia"/>
                <w:sz w:val="24"/>
                <w:szCs w:val="24"/>
                <w14:ligatures w14:val="none"/>
              </w:rPr>
              <w:t>日　　時</w:t>
            </w:r>
          </w:p>
        </w:tc>
        <w:tc>
          <w:tcPr>
            <w:tcW w:w="8323" w:type="dxa"/>
            <w:vAlign w:val="center"/>
          </w:tcPr>
          <w:p w14:paraId="593BA1E9" w14:textId="77777777" w:rsidR="008C0DE2" w:rsidRPr="008C0DE2" w:rsidRDefault="008C0DE2" w:rsidP="008C0DE2">
            <w:pPr>
              <w:jc w:val="left"/>
              <w:rPr>
                <w:rFonts w:ascii="ＭＳ 明朝" w:hAnsi="ＭＳ 明朝"/>
                <w:sz w:val="24"/>
                <w:szCs w:val="24"/>
                <w:lang w:eastAsia="zh-TW"/>
                <w14:ligatures w14:val="none"/>
              </w:rPr>
            </w:pPr>
            <w:r w:rsidRPr="008C0DE2">
              <w:rPr>
                <w:rFonts w:ascii="ＭＳ 明朝" w:hAnsi="ＭＳ 明朝" w:hint="eastAsia"/>
                <w:sz w:val="24"/>
                <w:szCs w:val="24"/>
                <w:lang w:eastAsia="zh-TW"/>
                <w14:ligatures w14:val="none"/>
              </w:rPr>
              <w:t>令和8年2月24日（火）15時00分～16時00分（1時間）</w:t>
            </w:r>
          </w:p>
        </w:tc>
      </w:tr>
      <w:tr w:rsidR="008C0DE2" w:rsidRPr="008C0DE2" w14:paraId="52D06982" w14:textId="77777777" w:rsidTr="008C0DE2">
        <w:trPr>
          <w:trHeight w:val="567"/>
        </w:trPr>
        <w:tc>
          <w:tcPr>
            <w:tcW w:w="1186" w:type="dxa"/>
            <w:shd w:val="clear" w:color="auto" w:fill="D9D9D9"/>
            <w:vAlign w:val="center"/>
          </w:tcPr>
          <w:p w14:paraId="479BFF95" w14:textId="77777777" w:rsidR="008C0DE2" w:rsidRPr="008C0DE2" w:rsidRDefault="008C0DE2" w:rsidP="008C0DE2">
            <w:pPr>
              <w:rPr>
                <w:rFonts w:ascii="ＭＳ ゴシック" w:eastAsia="ＭＳ ゴシック" w:hAnsi="ＭＳ ゴシック"/>
                <w:sz w:val="24"/>
                <w:szCs w:val="24"/>
                <w14:ligatures w14:val="none"/>
              </w:rPr>
            </w:pPr>
            <w:r w:rsidRPr="008C0DE2">
              <w:rPr>
                <w:rFonts w:ascii="ＭＳ ゴシック" w:eastAsia="ＭＳ ゴシック" w:hAnsi="ＭＳ ゴシック" w:hint="eastAsia"/>
                <w:sz w:val="24"/>
                <w:szCs w:val="24"/>
                <w14:ligatures w14:val="none"/>
              </w:rPr>
              <w:t>開催方法</w:t>
            </w:r>
          </w:p>
        </w:tc>
        <w:tc>
          <w:tcPr>
            <w:tcW w:w="8323" w:type="dxa"/>
            <w:vAlign w:val="center"/>
          </w:tcPr>
          <w:p w14:paraId="46A8BFBC" w14:textId="77777777" w:rsidR="008C0DE2" w:rsidRPr="008C0DE2" w:rsidRDefault="008C0DE2" w:rsidP="008C0DE2">
            <w:pPr>
              <w:jc w:val="left"/>
              <w:rPr>
                <w:rFonts w:ascii="ＭＳ 明朝" w:hAnsi="ＭＳ 明朝"/>
                <w:sz w:val="24"/>
                <w:szCs w:val="24"/>
                <w14:ligatures w14:val="none"/>
              </w:rPr>
            </w:pPr>
            <w:r w:rsidRPr="008C0DE2">
              <w:rPr>
                <w:rFonts w:ascii="ＭＳ 明朝" w:hAnsi="ＭＳ 明朝" w:hint="eastAsia"/>
                <w:sz w:val="24"/>
                <w:szCs w:val="24"/>
                <w14:ligatures w14:val="none"/>
              </w:rPr>
              <w:t>ウェビナー（ZOOM）</w:t>
            </w:r>
          </w:p>
        </w:tc>
      </w:tr>
      <w:tr w:rsidR="008C0DE2" w:rsidRPr="008C0DE2" w14:paraId="35CB6E1E" w14:textId="77777777" w:rsidTr="008C0DE2">
        <w:trPr>
          <w:trHeight w:val="720"/>
        </w:trPr>
        <w:tc>
          <w:tcPr>
            <w:tcW w:w="1186" w:type="dxa"/>
            <w:shd w:val="clear" w:color="auto" w:fill="D9D9D9"/>
            <w:vAlign w:val="center"/>
          </w:tcPr>
          <w:p w14:paraId="206C94BE" w14:textId="77777777" w:rsidR="008C0DE2" w:rsidRPr="008C0DE2" w:rsidRDefault="008C0DE2" w:rsidP="008C0DE2">
            <w:pPr>
              <w:rPr>
                <w:rFonts w:ascii="ＭＳ ゴシック" w:eastAsia="ＭＳ ゴシック" w:hAnsi="ＭＳ ゴシック"/>
                <w:sz w:val="24"/>
                <w:szCs w:val="24"/>
                <w14:ligatures w14:val="none"/>
              </w:rPr>
            </w:pPr>
            <w:r w:rsidRPr="008C0DE2">
              <w:rPr>
                <w:rFonts w:ascii="ＭＳ ゴシック" w:eastAsia="ＭＳ ゴシック" w:hAnsi="ＭＳ ゴシック" w:hint="eastAsia"/>
                <w:sz w:val="24"/>
                <w:szCs w:val="24"/>
                <w14:ligatures w14:val="none"/>
              </w:rPr>
              <w:t>定　　員</w:t>
            </w:r>
          </w:p>
        </w:tc>
        <w:tc>
          <w:tcPr>
            <w:tcW w:w="8323" w:type="dxa"/>
            <w:vAlign w:val="center"/>
          </w:tcPr>
          <w:p w14:paraId="009301D0" w14:textId="77777777" w:rsidR="008C0DE2" w:rsidRPr="008C0DE2" w:rsidRDefault="008C0DE2" w:rsidP="008C0DE2">
            <w:pPr>
              <w:jc w:val="left"/>
              <w:rPr>
                <w:rFonts w:ascii="ＭＳ 明朝" w:hAnsi="ＭＳ 明朝"/>
                <w:sz w:val="24"/>
                <w:szCs w:val="24"/>
                <w14:ligatures w14:val="none"/>
              </w:rPr>
            </w:pPr>
            <w:r w:rsidRPr="008C0DE2">
              <w:rPr>
                <w:rFonts w:ascii="ＭＳ 明朝" w:hAnsi="ＭＳ 明朝" w:hint="eastAsia"/>
                <w:sz w:val="24"/>
                <w:szCs w:val="24"/>
                <w14:ligatures w14:val="none"/>
              </w:rPr>
              <w:t>先着400名</w:t>
            </w:r>
          </w:p>
          <w:p w14:paraId="22B9324D" w14:textId="77777777" w:rsidR="008C0DE2" w:rsidRPr="008C0DE2" w:rsidRDefault="008C0DE2" w:rsidP="008C0DE2">
            <w:pPr>
              <w:jc w:val="left"/>
              <w:rPr>
                <w:rFonts w:ascii="ＭＳ 明朝" w:hAnsi="ＭＳ 明朝"/>
                <w:sz w:val="24"/>
                <w:szCs w:val="24"/>
                <w14:ligatures w14:val="none"/>
              </w:rPr>
            </w:pPr>
            <w:r w:rsidRPr="008C0DE2">
              <w:rPr>
                <w:rFonts w:ascii="ＭＳ 明朝" w:hAnsi="ＭＳ 明朝" w:hint="eastAsia"/>
                <w:sz w:val="24"/>
                <w:szCs w:val="24"/>
                <w14:ligatures w14:val="none"/>
              </w:rPr>
              <w:t>※</w:t>
            </w:r>
            <w:r w:rsidRPr="008C0DE2">
              <w:rPr>
                <w:rFonts w:ascii="ＭＳ 明朝" w:hAnsi="ＭＳ 明朝"/>
                <w:sz w:val="24"/>
                <w:szCs w:val="24"/>
                <w14:ligatures w14:val="none"/>
              </w:rPr>
              <w:t>接続数の都合上、同</w:t>
            </w:r>
            <w:r w:rsidRPr="008C0DE2">
              <w:rPr>
                <w:rFonts w:ascii="ＭＳ 明朝" w:hAnsi="ＭＳ 明朝" w:hint="eastAsia"/>
                <w:sz w:val="24"/>
                <w:szCs w:val="24"/>
                <w14:ligatures w14:val="none"/>
              </w:rPr>
              <w:t>じ</w:t>
            </w:r>
            <w:r w:rsidRPr="008C0DE2">
              <w:rPr>
                <w:rFonts w:ascii="ＭＳ 明朝" w:hAnsi="ＭＳ 明朝"/>
                <w:sz w:val="24"/>
                <w:szCs w:val="24"/>
                <w14:ligatures w14:val="none"/>
              </w:rPr>
              <w:t>端末で</w:t>
            </w:r>
            <w:r w:rsidRPr="008C0DE2">
              <w:rPr>
                <w:rFonts w:ascii="ＭＳ 明朝" w:hAnsi="ＭＳ 明朝" w:hint="eastAsia"/>
                <w:sz w:val="24"/>
                <w:szCs w:val="24"/>
                <w14:ligatures w14:val="none"/>
              </w:rPr>
              <w:t>の</w:t>
            </w:r>
            <w:r w:rsidRPr="008C0DE2">
              <w:rPr>
                <w:rFonts w:ascii="ＭＳ 明朝" w:hAnsi="ＭＳ 明朝"/>
                <w:sz w:val="24"/>
                <w:szCs w:val="24"/>
                <w14:ligatures w14:val="none"/>
              </w:rPr>
              <w:t>視聴</w:t>
            </w:r>
            <w:r w:rsidRPr="008C0DE2">
              <w:rPr>
                <w:rFonts w:ascii="ＭＳ 明朝" w:hAnsi="ＭＳ 明朝" w:hint="eastAsia"/>
                <w:sz w:val="24"/>
                <w:szCs w:val="24"/>
                <w14:ligatures w14:val="none"/>
              </w:rPr>
              <w:t>にご協力</w:t>
            </w:r>
            <w:r w:rsidRPr="008C0DE2">
              <w:rPr>
                <w:rFonts w:ascii="ＭＳ 明朝" w:hAnsi="ＭＳ 明朝"/>
                <w:sz w:val="24"/>
                <w:szCs w:val="24"/>
                <w14:ligatures w14:val="none"/>
              </w:rPr>
              <w:t>ください。</w:t>
            </w:r>
          </w:p>
        </w:tc>
      </w:tr>
      <w:tr w:rsidR="008C0DE2" w:rsidRPr="008C0DE2" w14:paraId="36A39E4F" w14:textId="77777777" w:rsidTr="008C0DE2">
        <w:trPr>
          <w:trHeight w:val="720"/>
        </w:trPr>
        <w:tc>
          <w:tcPr>
            <w:tcW w:w="1186" w:type="dxa"/>
            <w:shd w:val="clear" w:color="auto" w:fill="D9D9D9"/>
            <w:vAlign w:val="center"/>
          </w:tcPr>
          <w:p w14:paraId="584C5871" w14:textId="77777777" w:rsidR="008C0DE2" w:rsidRPr="008C0DE2" w:rsidRDefault="008C0DE2" w:rsidP="008C0DE2">
            <w:pPr>
              <w:rPr>
                <w:rFonts w:ascii="ＭＳ ゴシック" w:eastAsia="ＭＳ ゴシック" w:hAnsi="ＭＳ ゴシック"/>
                <w:sz w:val="24"/>
                <w:szCs w:val="24"/>
                <w14:ligatures w14:val="none"/>
              </w:rPr>
            </w:pPr>
            <w:r w:rsidRPr="008C0DE2">
              <w:rPr>
                <w:rFonts w:ascii="ＭＳ ゴシック" w:eastAsia="ＭＳ ゴシック" w:hAnsi="ＭＳ ゴシック" w:hint="eastAsia"/>
                <w:sz w:val="24"/>
                <w:szCs w:val="24"/>
                <w14:ligatures w14:val="none"/>
              </w:rPr>
              <w:t>内　　容</w:t>
            </w:r>
          </w:p>
        </w:tc>
        <w:tc>
          <w:tcPr>
            <w:tcW w:w="8323" w:type="dxa"/>
            <w:vAlign w:val="center"/>
          </w:tcPr>
          <w:p w14:paraId="03E9B9A0" w14:textId="77777777" w:rsidR="008C0DE2" w:rsidRPr="008C0DE2" w:rsidRDefault="008C0DE2" w:rsidP="008C0DE2">
            <w:pPr>
              <w:ind w:rightChars="-315" w:right="-661"/>
              <w:jc w:val="left"/>
              <w:rPr>
                <w:rFonts w:ascii="ＭＳ 明朝" w:hAnsi="ＭＳ 明朝"/>
                <w:sz w:val="24"/>
                <w:szCs w:val="24"/>
                <w14:ligatures w14:val="none"/>
              </w:rPr>
            </w:pPr>
            <w:r w:rsidRPr="008C0DE2">
              <w:rPr>
                <w:rFonts w:ascii="ＭＳ 明朝" w:hAnsi="ＭＳ 明朝" w:hint="eastAsia"/>
                <w:sz w:val="24"/>
                <w:szCs w:val="24"/>
                <w14:ligatures w14:val="none"/>
              </w:rPr>
              <w:t>テーマ：販路・取引先の拡大へつなげる広報・マーケティング</w:t>
            </w:r>
          </w:p>
          <w:p w14:paraId="3882E90C" w14:textId="77777777" w:rsidR="008C0DE2" w:rsidRPr="008C0DE2" w:rsidRDefault="008C0DE2" w:rsidP="008C0DE2">
            <w:pPr>
              <w:ind w:rightChars="-315" w:right="-661" w:firstLineChars="400" w:firstLine="960"/>
              <w:jc w:val="left"/>
              <w:rPr>
                <w:rFonts w:ascii="ＭＳ 明朝" w:hAnsi="ＭＳ 明朝"/>
                <w:sz w:val="24"/>
                <w:szCs w:val="24"/>
                <w14:ligatures w14:val="none"/>
              </w:rPr>
            </w:pPr>
            <w:r w:rsidRPr="008C0DE2">
              <w:rPr>
                <w:rFonts w:ascii="ＭＳ 明朝" w:hAnsi="ＭＳ 明朝" w:hint="eastAsia"/>
                <w:sz w:val="24"/>
                <w:szCs w:val="24"/>
                <w14:ligatures w14:val="none"/>
              </w:rPr>
              <w:t>―中小事業者が取り組むべき「プレスリリース」とは</w:t>
            </w:r>
          </w:p>
          <w:p w14:paraId="11333480" w14:textId="77777777" w:rsidR="008C0DE2" w:rsidRPr="008C0DE2" w:rsidRDefault="008C0DE2" w:rsidP="008C0DE2">
            <w:pPr>
              <w:ind w:rightChars="-315" w:right="-661" w:firstLineChars="400" w:firstLine="960"/>
              <w:jc w:val="left"/>
              <w:rPr>
                <w:rFonts w:ascii="ＭＳ 明朝" w:hAnsi="ＭＳ 明朝"/>
                <w:sz w:val="24"/>
                <w:szCs w:val="24"/>
                <w14:ligatures w14:val="none"/>
              </w:rPr>
            </w:pPr>
          </w:p>
          <w:p w14:paraId="7471BC62" w14:textId="77777777" w:rsidR="008C0DE2" w:rsidRPr="008C0DE2" w:rsidRDefault="008C0DE2" w:rsidP="008C0DE2">
            <w:pPr>
              <w:ind w:rightChars="-315" w:right="-661"/>
              <w:jc w:val="left"/>
              <w:rPr>
                <w:rFonts w:ascii="ＭＳ 明朝" w:hAnsi="ＭＳ 明朝"/>
                <w:sz w:val="24"/>
                <w:szCs w:val="24"/>
                <w14:ligatures w14:val="none"/>
              </w:rPr>
            </w:pPr>
            <w:r w:rsidRPr="008C0DE2">
              <w:rPr>
                <w:rFonts w:ascii="ＭＳ 明朝" w:hAnsi="ＭＳ 明朝" w:hint="eastAsia"/>
                <w:sz w:val="24"/>
                <w:szCs w:val="24"/>
                <w14:ligatures w14:val="none"/>
              </w:rPr>
              <w:t>講　師：吉村 千鶴子 氏（株式会社鶴と学び）</w:t>
            </w:r>
          </w:p>
          <w:p w14:paraId="4A54EA0C" w14:textId="77777777" w:rsidR="008C0DE2" w:rsidRPr="008C0DE2" w:rsidRDefault="008C0DE2" w:rsidP="008C0DE2">
            <w:pPr>
              <w:ind w:leftChars="405" w:left="862" w:hangingChars="5" w:hanging="12"/>
              <w:jc w:val="left"/>
              <w:rPr>
                <w:rFonts w:ascii="ＭＳ 明朝" w:hAnsi="ＭＳ 明朝"/>
                <w:sz w:val="24"/>
                <w:szCs w:val="24"/>
                <w14:ligatures w14:val="none"/>
              </w:rPr>
            </w:pPr>
            <w:r w:rsidRPr="008C0DE2">
              <w:rPr>
                <w:rFonts w:ascii="ＭＳ 明朝" w:hAnsi="ＭＳ 明朝" w:hint="eastAsia"/>
                <w:sz w:val="24"/>
                <w:szCs w:val="24"/>
                <w14:ligatures w14:val="none"/>
              </w:rPr>
              <w:t>商工会勤務を経て中小企業支援に従事。2019年に株式会社鶴と学びを設立。地方の小さな企業の想いを伝え、社会と繋がる情報発信を支援している。中小企業の創業・商品開発・販路拡大などのコンサルティング実績多数。関東圏を中心に、中小企業の「伝える力」を育む広報支援を展開している。</w:t>
            </w:r>
          </w:p>
        </w:tc>
      </w:tr>
      <w:tr w:rsidR="008C0DE2" w:rsidRPr="008C0DE2" w14:paraId="157701D6" w14:textId="77777777" w:rsidTr="008C0DE2">
        <w:trPr>
          <w:trHeight w:val="567"/>
        </w:trPr>
        <w:tc>
          <w:tcPr>
            <w:tcW w:w="1186" w:type="dxa"/>
            <w:shd w:val="clear" w:color="auto" w:fill="D9D9D9"/>
            <w:vAlign w:val="center"/>
          </w:tcPr>
          <w:p w14:paraId="3DFD0F45" w14:textId="77777777" w:rsidR="008C0DE2" w:rsidRPr="008C0DE2" w:rsidRDefault="008C0DE2" w:rsidP="008C0DE2">
            <w:pPr>
              <w:rPr>
                <w:rFonts w:ascii="ＭＳ ゴシック" w:eastAsia="ＭＳ ゴシック" w:hAnsi="ＭＳ ゴシック"/>
                <w:sz w:val="24"/>
                <w:szCs w:val="24"/>
                <w14:ligatures w14:val="none"/>
              </w:rPr>
            </w:pPr>
            <w:r w:rsidRPr="008C0DE2">
              <w:rPr>
                <w:rFonts w:ascii="ＭＳ ゴシック" w:eastAsia="ＭＳ ゴシック" w:hAnsi="ＭＳ ゴシック" w:hint="eastAsia"/>
                <w:sz w:val="24"/>
                <w:szCs w:val="24"/>
                <w14:ligatures w14:val="none"/>
              </w:rPr>
              <w:t>対　　象</w:t>
            </w:r>
          </w:p>
        </w:tc>
        <w:tc>
          <w:tcPr>
            <w:tcW w:w="8323" w:type="dxa"/>
            <w:vAlign w:val="center"/>
          </w:tcPr>
          <w:p w14:paraId="303FAA5A" w14:textId="77777777" w:rsidR="008C0DE2" w:rsidRPr="008C0DE2" w:rsidRDefault="008C0DE2" w:rsidP="008C0DE2">
            <w:pPr>
              <w:jc w:val="left"/>
              <w:rPr>
                <w:rFonts w:ascii="ＭＳ 明朝" w:hAnsi="ＭＳ 明朝"/>
                <w:sz w:val="24"/>
                <w:szCs w:val="24"/>
                <w14:ligatures w14:val="none"/>
              </w:rPr>
            </w:pPr>
            <w:r w:rsidRPr="008C0DE2">
              <w:rPr>
                <w:rFonts w:ascii="ＭＳ 明朝" w:hAnsi="ＭＳ 明朝" w:hint="eastAsia"/>
                <w:sz w:val="24"/>
                <w:szCs w:val="24"/>
                <w14:ligatures w14:val="none"/>
              </w:rPr>
              <w:t>商工会会員事業者（※職員の方も受講できます。）</w:t>
            </w:r>
          </w:p>
        </w:tc>
      </w:tr>
      <w:tr w:rsidR="008C0DE2" w:rsidRPr="008C0DE2" w14:paraId="77B7172F" w14:textId="77777777" w:rsidTr="008C0DE2">
        <w:trPr>
          <w:trHeight w:val="720"/>
        </w:trPr>
        <w:tc>
          <w:tcPr>
            <w:tcW w:w="1186" w:type="dxa"/>
            <w:shd w:val="clear" w:color="auto" w:fill="D9D9D9"/>
            <w:vAlign w:val="center"/>
          </w:tcPr>
          <w:p w14:paraId="118E18A1" w14:textId="77777777" w:rsidR="008C0DE2" w:rsidRPr="008C0DE2" w:rsidRDefault="008C0DE2" w:rsidP="008C0DE2">
            <w:pPr>
              <w:rPr>
                <w:rFonts w:ascii="ＭＳ ゴシック" w:eastAsia="ＭＳ ゴシック" w:hAnsi="ＭＳ ゴシック"/>
                <w:sz w:val="24"/>
                <w:szCs w:val="24"/>
                <w14:ligatures w14:val="none"/>
              </w:rPr>
            </w:pPr>
            <w:r w:rsidRPr="008C0DE2">
              <w:rPr>
                <w:rFonts w:ascii="ＭＳ ゴシック" w:eastAsia="ＭＳ ゴシック" w:hAnsi="ＭＳ ゴシック" w:hint="eastAsia"/>
                <w:sz w:val="24"/>
                <w:szCs w:val="24"/>
                <w14:ligatures w14:val="none"/>
              </w:rPr>
              <w:t>申　　込</w:t>
            </w:r>
          </w:p>
        </w:tc>
        <w:tc>
          <w:tcPr>
            <w:tcW w:w="8323" w:type="dxa"/>
            <w:vAlign w:val="center"/>
          </w:tcPr>
          <w:p w14:paraId="1353A093" w14:textId="77777777" w:rsidR="008C0DE2" w:rsidRPr="008C0DE2" w:rsidRDefault="008C0DE2" w:rsidP="008C0DE2">
            <w:pPr>
              <w:jc w:val="left"/>
              <w:rPr>
                <w:rFonts w:ascii="ＭＳ 明朝" w:hAnsi="ＭＳ 明朝"/>
                <w:sz w:val="24"/>
                <w:szCs w:val="24"/>
                <w14:ligatures w14:val="none"/>
              </w:rPr>
            </w:pPr>
            <w:r w:rsidRPr="008C0DE2">
              <w:rPr>
                <w:rFonts w:ascii="ＭＳ 明朝" w:hAnsi="ＭＳ 明朝" w:hint="eastAsia"/>
                <w:sz w:val="24"/>
                <w:szCs w:val="24"/>
                <w14:ligatures w14:val="none"/>
              </w:rPr>
              <w:t>URL：</w:t>
            </w:r>
            <w:hyperlink r:id="rId6" w:history="1">
              <w:r w:rsidRPr="008C0DE2">
                <w:rPr>
                  <w:rFonts w:ascii="ＭＳ 明朝" w:hAnsi="ＭＳ 明朝" w:hint="eastAsia"/>
                  <w:color w:val="0000FF"/>
                  <w:sz w:val="24"/>
                  <w:szCs w:val="24"/>
                  <w:u w:val="single"/>
                  <w14:ligatures w14:val="none"/>
                </w:rPr>
                <w:t>https://tayori.com/f/260224</w:t>
              </w:r>
            </w:hyperlink>
          </w:p>
          <w:p w14:paraId="0A43D0D7" w14:textId="77777777" w:rsidR="008C0DE2" w:rsidRPr="008C0DE2" w:rsidRDefault="008C0DE2" w:rsidP="008C0DE2">
            <w:pPr>
              <w:jc w:val="left"/>
              <w:rPr>
                <w:rFonts w:ascii="ＭＳ 明朝" w:hAnsi="ＭＳ 明朝"/>
                <w:sz w:val="24"/>
                <w:szCs w:val="24"/>
                <w14:ligatures w14:val="none"/>
              </w:rPr>
            </w:pPr>
            <w:r w:rsidRPr="008C0DE2">
              <w:rPr>
                <w:rFonts w:ascii="ＭＳ 明朝" w:hAnsi="ＭＳ 明朝" w:hint="eastAsia"/>
                <w:sz w:val="24"/>
                <w:szCs w:val="24"/>
                <w14:ligatures w14:val="none"/>
              </w:rPr>
              <w:t>・申込後、頂いたメールアドレスに入室URLをお送りいたします。</w:t>
            </w:r>
          </w:p>
          <w:p w14:paraId="66AF8CBD" w14:textId="77777777" w:rsidR="008C0DE2" w:rsidRPr="008C0DE2" w:rsidRDefault="008C0DE2" w:rsidP="008C0DE2">
            <w:pPr>
              <w:jc w:val="left"/>
              <w:rPr>
                <w:rFonts w:ascii="ＭＳ 明朝" w:hAnsi="ＭＳ 明朝"/>
                <w:sz w:val="24"/>
                <w:szCs w:val="24"/>
                <w14:ligatures w14:val="none"/>
              </w:rPr>
            </w:pPr>
            <w:r w:rsidRPr="008C0DE2">
              <w:rPr>
                <w:rFonts w:ascii="ＭＳ 明朝" w:hAnsi="ＭＳ 明朝" w:hint="eastAsia"/>
                <w:sz w:val="24"/>
                <w:szCs w:val="24"/>
                <w14:ligatures w14:val="none"/>
              </w:rPr>
              <w:t>・締め切り：2月23日（月）まで（定員に達し次第終了となります。）</w:t>
            </w:r>
          </w:p>
        </w:tc>
      </w:tr>
      <w:tr w:rsidR="008C0DE2" w:rsidRPr="008C0DE2" w14:paraId="33578D96" w14:textId="77777777" w:rsidTr="008C0DE2">
        <w:trPr>
          <w:trHeight w:val="567"/>
        </w:trPr>
        <w:tc>
          <w:tcPr>
            <w:tcW w:w="1186" w:type="dxa"/>
            <w:shd w:val="clear" w:color="auto" w:fill="D9D9D9"/>
            <w:vAlign w:val="center"/>
          </w:tcPr>
          <w:p w14:paraId="46014ED3" w14:textId="77777777" w:rsidR="008C0DE2" w:rsidRPr="008C0DE2" w:rsidRDefault="008C0DE2" w:rsidP="008C0DE2">
            <w:pPr>
              <w:rPr>
                <w:rFonts w:ascii="ＭＳ ゴシック" w:eastAsia="ＭＳ ゴシック" w:hAnsi="ＭＳ ゴシック"/>
                <w:sz w:val="24"/>
                <w:szCs w:val="24"/>
                <w14:ligatures w14:val="none"/>
              </w:rPr>
            </w:pPr>
            <w:r w:rsidRPr="008C0DE2">
              <w:rPr>
                <w:rFonts w:ascii="ＭＳ ゴシック" w:eastAsia="ＭＳ ゴシック" w:hAnsi="ＭＳ ゴシック" w:hint="eastAsia"/>
                <w:sz w:val="24"/>
                <w:szCs w:val="24"/>
                <w14:ligatures w14:val="none"/>
              </w:rPr>
              <w:t>費　　用</w:t>
            </w:r>
          </w:p>
        </w:tc>
        <w:tc>
          <w:tcPr>
            <w:tcW w:w="8323" w:type="dxa"/>
            <w:vAlign w:val="center"/>
          </w:tcPr>
          <w:p w14:paraId="3B39CC18" w14:textId="77777777" w:rsidR="008C0DE2" w:rsidRPr="008C0DE2" w:rsidRDefault="008C0DE2" w:rsidP="008C0DE2">
            <w:pPr>
              <w:jc w:val="left"/>
              <w:rPr>
                <w:rFonts w:ascii="ＭＳ 明朝" w:hAnsi="ＭＳ 明朝"/>
                <w:sz w:val="24"/>
                <w:szCs w:val="24"/>
                <w14:ligatures w14:val="none"/>
              </w:rPr>
            </w:pPr>
            <w:r w:rsidRPr="008C0DE2">
              <w:rPr>
                <w:rFonts w:ascii="ＭＳ 明朝" w:hAnsi="ＭＳ 明朝" w:hint="eastAsia"/>
                <w:sz w:val="24"/>
                <w:szCs w:val="24"/>
                <w14:ligatures w14:val="none"/>
              </w:rPr>
              <w:t>無料</w:t>
            </w:r>
          </w:p>
        </w:tc>
      </w:tr>
      <w:tr w:rsidR="008C0DE2" w:rsidRPr="008C0DE2" w14:paraId="17716248" w14:textId="77777777" w:rsidTr="008C0DE2">
        <w:tc>
          <w:tcPr>
            <w:tcW w:w="1186" w:type="dxa"/>
            <w:shd w:val="clear" w:color="auto" w:fill="D9D9D9"/>
            <w:vAlign w:val="center"/>
          </w:tcPr>
          <w:p w14:paraId="40DF774D" w14:textId="77777777" w:rsidR="008C0DE2" w:rsidRPr="008C0DE2" w:rsidRDefault="008C0DE2" w:rsidP="008C0DE2">
            <w:pPr>
              <w:rPr>
                <w:rFonts w:ascii="ＭＳ ゴシック" w:eastAsia="ＭＳ ゴシック" w:hAnsi="ＭＳ ゴシック"/>
                <w:sz w:val="24"/>
                <w:szCs w:val="24"/>
                <w14:ligatures w14:val="none"/>
              </w:rPr>
            </w:pPr>
            <w:r w:rsidRPr="008C0DE2">
              <w:rPr>
                <w:rFonts w:ascii="ＭＳ ゴシック" w:eastAsia="ＭＳ ゴシック" w:hAnsi="ＭＳ ゴシック" w:hint="eastAsia"/>
                <w:sz w:val="24"/>
                <w:szCs w:val="24"/>
                <w14:ligatures w14:val="none"/>
              </w:rPr>
              <w:t>そ の 他</w:t>
            </w:r>
          </w:p>
        </w:tc>
        <w:tc>
          <w:tcPr>
            <w:tcW w:w="8323" w:type="dxa"/>
            <w:vAlign w:val="center"/>
          </w:tcPr>
          <w:p w14:paraId="57F0AD92" w14:textId="77777777" w:rsidR="008C0DE2" w:rsidRPr="008C0DE2" w:rsidRDefault="008C0DE2" w:rsidP="008C0DE2">
            <w:pPr>
              <w:ind w:left="240" w:hangingChars="100" w:hanging="240"/>
              <w:jc w:val="left"/>
              <w:rPr>
                <w:rFonts w:ascii="ＭＳ 明朝" w:hAnsi="ＭＳ 明朝"/>
                <w:sz w:val="24"/>
                <w:szCs w:val="24"/>
                <w14:ligatures w14:val="none"/>
              </w:rPr>
            </w:pPr>
            <w:r w:rsidRPr="008C0DE2">
              <w:rPr>
                <w:rFonts w:ascii="ＭＳ 明朝" w:hAnsi="ＭＳ 明朝" w:hint="eastAsia"/>
                <w:sz w:val="24"/>
                <w:szCs w:val="24"/>
                <w14:ligatures w14:val="none"/>
              </w:rPr>
              <w:t>・本研修会はCANVAS内でアーカイブ動画を配信予定です。詳細はオンラインセミナー実施後、別途ご案内いたします。</w:t>
            </w:r>
          </w:p>
          <w:p w14:paraId="473FA9C2" w14:textId="77777777" w:rsidR="008C0DE2" w:rsidRPr="008C0DE2" w:rsidRDefault="008C0DE2" w:rsidP="008C0DE2">
            <w:pPr>
              <w:ind w:left="240" w:hangingChars="100" w:hanging="240"/>
              <w:jc w:val="left"/>
              <w:rPr>
                <w:rFonts w:ascii="ＭＳ 明朝" w:hAnsi="ＭＳ 明朝"/>
                <w:sz w:val="24"/>
                <w:szCs w:val="24"/>
                <w14:ligatures w14:val="none"/>
              </w:rPr>
            </w:pPr>
            <w:r w:rsidRPr="008C0DE2">
              <w:rPr>
                <w:rFonts w:ascii="ＭＳ 明朝" w:hAnsi="ＭＳ 明朝" w:hint="eastAsia"/>
                <w:sz w:val="24"/>
                <w:szCs w:val="24"/>
                <w14:ligatures w14:val="none"/>
              </w:rPr>
              <w:t>・資料の共有はございません。</w:t>
            </w:r>
          </w:p>
          <w:p w14:paraId="70604AA5" w14:textId="77777777" w:rsidR="008C0DE2" w:rsidRPr="008C0DE2" w:rsidRDefault="008C0DE2" w:rsidP="008C0DE2">
            <w:pPr>
              <w:ind w:left="240" w:hangingChars="100" w:hanging="240"/>
              <w:jc w:val="left"/>
              <w:rPr>
                <w:rFonts w:ascii="ＭＳ 明朝" w:hAnsi="ＭＳ 明朝"/>
                <w:sz w:val="24"/>
                <w:szCs w:val="24"/>
                <w14:ligatures w14:val="none"/>
              </w:rPr>
            </w:pPr>
            <w:r w:rsidRPr="008C0DE2">
              <w:rPr>
                <w:rFonts w:ascii="ＭＳ 明朝" w:hAnsi="ＭＳ 明朝" w:hint="eastAsia"/>
                <w:sz w:val="24"/>
                <w:szCs w:val="24"/>
                <w14:ligatures w14:val="none"/>
              </w:rPr>
              <w:t>・本研修の受講は、商工会会員事業者が特別プランを利用するための必須条件ではありませんが、プレスリリースについて学ぶことができる貴重な機会です。是非ご受講ください。</w:t>
            </w:r>
          </w:p>
          <w:p w14:paraId="391C8D9C" w14:textId="77777777" w:rsidR="008C0DE2" w:rsidRPr="008C0DE2" w:rsidRDefault="008C0DE2" w:rsidP="008C0DE2">
            <w:pPr>
              <w:ind w:left="240" w:hangingChars="100" w:hanging="240"/>
              <w:jc w:val="left"/>
              <w:rPr>
                <w:rFonts w:ascii="ＭＳ 明朝" w:hAnsi="ＭＳ 明朝"/>
                <w:sz w:val="24"/>
                <w:szCs w:val="24"/>
                <w14:ligatures w14:val="none"/>
              </w:rPr>
            </w:pPr>
            <w:r w:rsidRPr="008C0DE2">
              <w:rPr>
                <w:rFonts w:ascii="ＭＳ 明朝" w:hAnsi="ＭＳ 明朝" w:hint="eastAsia"/>
                <w:sz w:val="24"/>
                <w:szCs w:val="24"/>
                <w14:ligatures w14:val="none"/>
              </w:rPr>
              <w:t>・都道府県商工会連合会、商工会職員の皆様におかれましては、別添チラシを活用いただき、積極的な周知活動にご協力お願いいたします。</w:t>
            </w:r>
          </w:p>
        </w:tc>
      </w:tr>
    </w:tbl>
    <w:p w14:paraId="01CB5FC7" w14:textId="77777777" w:rsidR="000645CF" w:rsidRPr="008C0DE2" w:rsidRDefault="000645CF"/>
    <w:sectPr w:rsidR="000645CF" w:rsidRPr="008C0DE2" w:rsidSect="008C0DE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5BD3" w14:textId="77777777" w:rsidR="00383744" w:rsidRDefault="00383744" w:rsidP="00131FCD">
      <w:r>
        <w:separator/>
      </w:r>
    </w:p>
  </w:endnote>
  <w:endnote w:type="continuationSeparator" w:id="0">
    <w:p w14:paraId="58DB7A1B" w14:textId="77777777" w:rsidR="00383744" w:rsidRDefault="00383744" w:rsidP="0013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8723" w14:textId="77777777" w:rsidR="00383744" w:rsidRDefault="00383744" w:rsidP="00131FCD">
      <w:r>
        <w:separator/>
      </w:r>
    </w:p>
  </w:footnote>
  <w:footnote w:type="continuationSeparator" w:id="0">
    <w:p w14:paraId="77D3D14A" w14:textId="77777777" w:rsidR="00383744" w:rsidRDefault="00383744" w:rsidP="00131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E2"/>
    <w:rsid w:val="000645CF"/>
    <w:rsid w:val="00131A89"/>
    <w:rsid w:val="00131FCD"/>
    <w:rsid w:val="001A7250"/>
    <w:rsid w:val="003025CB"/>
    <w:rsid w:val="00383744"/>
    <w:rsid w:val="006415CE"/>
    <w:rsid w:val="008C0DE2"/>
    <w:rsid w:val="009332CE"/>
    <w:rsid w:val="00A8714D"/>
    <w:rsid w:val="00A92443"/>
    <w:rsid w:val="00AC0787"/>
    <w:rsid w:val="00D3299B"/>
    <w:rsid w:val="00EC51CA"/>
    <w:rsid w:val="00FB4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D5A58"/>
  <w15:chartTrackingRefBased/>
  <w15:docId w15:val="{A7717959-94E7-4830-80D8-D4178496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0D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0D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0D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0D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0D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0D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0D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0D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0D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0D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0D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0D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0D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0D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0D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0D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0D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0D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0D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0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D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0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DE2"/>
    <w:pPr>
      <w:spacing w:before="160" w:after="160"/>
      <w:jc w:val="center"/>
    </w:pPr>
    <w:rPr>
      <w:i/>
      <w:iCs/>
      <w:color w:val="404040" w:themeColor="text1" w:themeTint="BF"/>
    </w:rPr>
  </w:style>
  <w:style w:type="character" w:customStyle="1" w:styleId="a8">
    <w:name w:val="引用文 (文字)"/>
    <w:basedOn w:val="a0"/>
    <w:link w:val="a7"/>
    <w:uiPriority w:val="29"/>
    <w:rsid w:val="008C0DE2"/>
    <w:rPr>
      <w:i/>
      <w:iCs/>
      <w:color w:val="404040" w:themeColor="text1" w:themeTint="BF"/>
    </w:rPr>
  </w:style>
  <w:style w:type="paragraph" w:styleId="a9">
    <w:name w:val="List Paragraph"/>
    <w:basedOn w:val="a"/>
    <w:uiPriority w:val="34"/>
    <w:qFormat/>
    <w:rsid w:val="008C0DE2"/>
    <w:pPr>
      <w:ind w:left="720"/>
      <w:contextualSpacing/>
    </w:pPr>
  </w:style>
  <w:style w:type="character" w:styleId="21">
    <w:name w:val="Intense Emphasis"/>
    <w:basedOn w:val="a0"/>
    <w:uiPriority w:val="21"/>
    <w:qFormat/>
    <w:rsid w:val="008C0DE2"/>
    <w:rPr>
      <w:i/>
      <w:iCs/>
      <w:color w:val="2F5496" w:themeColor="accent1" w:themeShade="BF"/>
    </w:rPr>
  </w:style>
  <w:style w:type="paragraph" w:styleId="22">
    <w:name w:val="Intense Quote"/>
    <w:basedOn w:val="a"/>
    <w:next w:val="a"/>
    <w:link w:val="23"/>
    <w:uiPriority w:val="30"/>
    <w:qFormat/>
    <w:rsid w:val="008C0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C0DE2"/>
    <w:rPr>
      <w:i/>
      <w:iCs/>
      <w:color w:val="2F5496" w:themeColor="accent1" w:themeShade="BF"/>
    </w:rPr>
  </w:style>
  <w:style w:type="character" w:styleId="24">
    <w:name w:val="Intense Reference"/>
    <w:basedOn w:val="a0"/>
    <w:uiPriority w:val="32"/>
    <w:qFormat/>
    <w:rsid w:val="008C0DE2"/>
    <w:rPr>
      <w:b/>
      <w:bCs/>
      <w:smallCaps/>
      <w:color w:val="2F5496" w:themeColor="accent1" w:themeShade="BF"/>
      <w:spacing w:val="5"/>
    </w:rPr>
  </w:style>
  <w:style w:type="character" w:styleId="aa">
    <w:name w:val="Hyperlink"/>
    <w:basedOn w:val="a0"/>
    <w:rsid w:val="008C0DE2"/>
    <w:rPr>
      <w:color w:val="0000FF"/>
      <w:u w:val="single"/>
    </w:rPr>
  </w:style>
  <w:style w:type="table" w:styleId="ab">
    <w:name w:val="Table Grid"/>
    <w:basedOn w:val="a1"/>
    <w:rsid w:val="008C0DE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31FCD"/>
    <w:pPr>
      <w:tabs>
        <w:tab w:val="center" w:pos="4252"/>
        <w:tab w:val="right" w:pos="8504"/>
      </w:tabs>
      <w:snapToGrid w:val="0"/>
    </w:pPr>
  </w:style>
  <w:style w:type="character" w:customStyle="1" w:styleId="ad">
    <w:name w:val="ヘッダー (文字)"/>
    <w:basedOn w:val="a0"/>
    <w:link w:val="ac"/>
    <w:uiPriority w:val="99"/>
    <w:rsid w:val="00131FCD"/>
  </w:style>
  <w:style w:type="paragraph" w:styleId="ae">
    <w:name w:val="footer"/>
    <w:basedOn w:val="a"/>
    <w:link w:val="af"/>
    <w:uiPriority w:val="99"/>
    <w:unhideWhenUsed/>
    <w:rsid w:val="00131FCD"/>
    <w:pPr>
      <w:tabs>
        <w:tab w:val="center" w:pos="4252"/>
        <w:tab w:val="right" w:pos="8504"/>
      </w:tabs>
      <w:snapToGrid w:val="0"/>
    </w:pPr>
  </w:style>
  <w:style w:type="character" w:customStyle="1" w:styleId="af">
    <w:name w:val="フッター (文字)"/>
    <w:basedOn w:val="a0"/>
    <w:link w:val="ae"/>
    <w:uiPriority w:val="99"/>
    <w:rsid w:val="00131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yori.com/f/26022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dc:creator>
  <cp:keywords/>
  <dc:description/>
  <cp:lastModifiedBy>商工会 那珂市</cp:lastModifiedBy>
  <cp:revision>3</cp:revision>
  <dcterms:created xsi:type="dcterms:W3CDTF">2026-01-23T06:07:00Z</dcterms:created>
  <dcterms:modified xsi:type="dcterms:W3CDTF">2026-01-23T06:35:00Z</dcterms:modified>
</cp:coreProperties>
</file>